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B5" w:rsidRDefault="004A0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92789"/>
            <wp:effectExtent l="19050" t="0" r="3175" b="0"/>
            <wp:docPr id="1" name="Рисунок 1" descr="D:\титулка\9Г(П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ка\9Г(П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4B5" w:rsidRDefault="004A0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04B5" w:rsidRDefault="004A0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04B5" w:rsidRDefault="004A0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04B5" w:rsidRDefault="004A0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79B0" w:rsidRDefault="004A0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A879B0" w:rsidRDefault="00A8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222"/>
        <w:gridCol w:w="1383"/>
      </w:tblGrid>
      <w:tr w:rsidR="00A879B0">
        <w:tc>
          <w:tcPr>
            <w:tcW w:w="709" w:type="dxa"/>
          </w:tcPr>
          <w:p w:rsidR="00A879B0" w:rsidRDefault="004A0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22" w:type="dxa"/>
          </w:tcPr>
          <w:p w:rsidR="00A879B0" w:rsidRDefault="004A04B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Пояснительная записка </w:t>
            </w:r>
          </w:p>
        </w:tc>
        <w:tc>
          <w:tcPr>
            <w:tcW w:w="1383" w:type="dxa"/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A879B0">
        <w:tc>
          <w:tcPr>
            <w:tcW w:w="709" w:type="dxa"/>
          </w:tcPr>
          <w:p w:rsidR="00A879B0" w:rsidRDefault="004A0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22" w:type="dxa"/>
          </w:tcPr>
          <w:p w:rsidR="00A879B0" w:rsidRDefault="004A04B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Общая характеристика курса </w:t>
            </w:r>
          </w:p>
        </w:tc>
        <w:tc>
          <w:tcPr>
            <w:tcW w:w="1383" w:type="dxa"/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</w:tr>
      <w:tr w:rsidR="00A879B0">
        <w:tc>
          <w:tcPr>
            <w:tcW w:w="709" w:type="dxa"/>
          </w:tcPr>
          <w:p w:rsidR="00A879B0" w:rsidRDefault="004A0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22" w:type="dxa"/>
          </w:tcPr>
          <w:p w:rsidR="00A879B0" w:rsidRDefault="004A04B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Структура и содержание курса </w:t>
            </w:r>
          </w:p>
        </w:tc>
        <w:tc>
          <w:tcPr>
            <w:tcW w:w="1383" w:type="dxa"/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A879B0">
        <w:tc>
          <w:tcPr>
            <w:tcW w:w="709" w:type="dxa"/>
          </w:tcPr>
          <w:p w:rsidR="00A879B0" w:rsidRDefault="004A0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22" w:type="dxa"/>
          </w:tcPr>
          <w:p w:rsidR="00A879B0" w:rsidRDefault="004A04B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Требования к уровню подготовки учащихся </w:t>
            </w:r>
          </w:p>
        </w:tc>
        <w:tc>
          <w:tcPr>
            <w:tcW w:w="1383" w:type="dxa"/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A879B0">
        <w:tc>
          <w:tcPr>
            <w:tcW w:w="709" w:type="dxa"/>
          </w:tcPr>
          <w:p w:rsidR="00A879B0" w:rsidRDefault="004A0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22" w:type="dxa"/>
          </w:tcPr>
          <w:p w:rsidR="00A879B0" w:rsidRDefault="004A04B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Планируемые результаты освоения предмета (личностные,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, предметные) </w:t>
            </w:r>
          </w:p>
        </w:tc>
        <w:tc>
          <w:tcPr>
            <w:tcW w:w="1383" w:type="dxa"/>
          </w:tcPr>
          <w:p w:rsidR="00A879B0" w:rsidRDefault="00A879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A879B0">
        <w:tc>
          <w:tcPr>
            <w:tcW w:w="709" w:type="dxa"/>
          </w:tcPr>
          <w:p w:rsidR="00A879B0" w:rsidRDefault="004A0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22" w:type="dxa"/>
          </w:tcPr>
          <w:p w:rsidR="00A879B0" w:rsidRDefault="004A04B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Календарно-тематическое планирование </w:t>
            </w:r>
          </w:p>
        </w:tc>
        <w:tc>
          <w:tcPr>
            <w:tcW w:w="1383" w:type="dxa"/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</w:tr>
      <w:tr w:rsidR="00A879B0">
        <w:tc>
          <w:tcPr>
            <w:tcW w:w="709" w:type="dxa"/>
          </w:tcPr>
          <w:p w:rsidR="00A879B0" w:rsidRDefault="004A0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22" w:type="dxa"/>
          </w:tcPr>
          <w:p w:rsidR="00A879B0" w:rsidRDefault="004A04B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1383" w:type="dxa"/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</w:tr>
      <w:tr w:rsidR="00A879B0">
        <w:tc>
          <w:tcPr>
            <w:tcW w:w="709" w:type="dxa"/>
          </w:tcPr>
          <w:p w:rsidR="00A879B0" w:rsidRDefault="004A0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222" w:type="dxa"/>
          </w:tcPr>
          <w:p w:rsidR="00A879B0" w:rsidRDefault="004A04B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383" w:type="dxa"/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</w:tr>
      <w:tr w:rsidR="00A879B0">
        <w:tc>
          <w:tcPr>
            <w:tcW w:w="709" w:type="dxa"/>
          </w:tcPr>
          <w:p w:rsidR="00A879B0" w:rsidRDefault="004A0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222" w:type="dxa"/>
          </w:tcPr>
          <w:p w:rsidR="00A879B0" w:rsidRDefault="004A04B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Интернет – ресурсы</w:t>
            </w:r>
          </w:p>
        </w:tc>
        <w:tc>
          <w:tcPr>
            <w:tcW w:w="1383" w:type="dxa"/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</w:tr>
    </w:tbl>
    <w:p w:rsidR="00A879B0" w:rsidRDefault="00A879B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A879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9B0" w:rsidRDefault="004A04B5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A879B0" w:rsidRDefault="00A879B0">
      <w:pPr>
        <w:shd w:val="clear" w:color="auto" w:fill="FFFFFF"/>
        <w:spacing w:after="0" w:line="240" w:lineRule="auto"/>
        <w:ind w:left="568"/>
        <w:rPr>
          <w:rFonts w:eastAsia="Times New Roman"/>
          <w:b/>
          <w:color w:val="000000"/>
          <w:lang w:eastAsia="ru-RU"/>
        </w:rPr>
      </w:pPr>
    </w:p>
    <w:p w:rsidR="00A879B0" w:rsidRDefault="004A0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составлена в соответствии со следующими нормативно-правовыми инструктивно-методическими документами:</w:t>
      </w:r>
    </w:p>
    <w:p w:rsidR="00A879B0" w:rsidRDefault="004A04B5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Федерального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государственного образовательного стандарта основного общего образования и Письме Министерства образования и науки РФ от 14.12.2015 года №09-3564 «О внеурочной деятельности реализации дополнительных и общеобразовательных программ»;</w:t>
      </w:r>
      <w:proofErr w:type="gramEnd"/>
    </w:p>
    <w:p w:rsidR="00A879B0" w:rsidRDefault="004A04B5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Приказов Минис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терства образования и науки РФ от 06 октября 2009 года № 373, от 17 декабря 2010 года №1897, от 17 мая 2012 года №413 об утверждении ФГОС начального общего, основного общего и среднего общего образования.</w:t>
      </w:r>
    </w:p>
    <w:p w:rsidR="00A879B0" w:rsidRDefault="004A04B5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Письма Министерства образования и науки Р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оссийской Федерации РФ №03-296 от 12.05.2011г.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879B0" w:rsidRDefault="004A04B5">
      <w:pPr>
        <w:shd w:val="clear" w:color="auto" w:fill="FFFFFF"/>
        <w:spacing w:after="0" w:line="242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Устава ГБОУ БРГИ №1 имени Рами Гарипова;</w:t>
      </w:r>
    </w:p>
    <w:p w:rsidR="00A879B0" w:rsidRDefault="004A04B5">
      <w:pPr>
        <w:shd w:val="clear" w:color="auto" w:fill="FFFFFF"/>
        <w:spacing w:after="0" w:line="242" w:lineRule="atLeast"/>
        <w:ind w:left="720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Программа электив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ного курса «Искусство письма» для 7-9 классов ГБОУ БРГИ №1 им</w:t>
      </w:r>
      <w:proofErr w:type="gram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ами Гарипова  составлена на основе учебника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VirginiaEvans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SuccessfulWriting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, издательство: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ExpressPublishing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, 2000.</w:t>
      </w:r>
    </w:p>
    <w:p w:rsidR="00A879B0" w:rsidRDefault="00A879B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A879B0" w:rsidRDefault="004A0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Цели и задачи обучения</w:t>
      </w:r>
    </w:p>
    <w:p w:rsidR="00A879B0" w:rsidRDefault="00A879B0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</w:p>
    <w:p w:rsidR="00A879B0" w:rsidRDefault="004A04B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Цель: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879B0" w:rsidRDefault="004A04B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  - подготовка учащихся к эффективной творческой самореализации в условиях современного поликультурного пространства – через диалог российской и англоязычной культур;</w:t>
      </w:r>
    </w:p>
    <w:p w:rsidR="00A879B0" w:rsidRDefault="004A04B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  - формирование системы знаний, навыков и представлений, необходимых для получения в дальнейшем  профессионального образования.</w:t>
      </w:r>
    </w:p>
    <w:p w:rsidR="00A879B0" w:rsidRDefault="00A879B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A879B0" w:rsidRDefault="004A04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Задачи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879B0" w:rsidRDefault="004A0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 - знакомство со всеми видами письма;</w:t>
      </w:r>
    </w:p>
    <w:p w:rsidR="00A879B0" w:rsidRDefault="004A0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 - изучение новой лексики;</w:t>
      </w:r>
    </w:p>
    <w:p w:rsidR="00A879B0" w:rsidRDefault="004A0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 - совершенствование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грамматического материала;</w:t>
      </w:r>
    </w:p>
    <w:p w:rsidR="00A879B0" w:rsidRDefault="004A0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 - расширение и закрепление накопленного запаса слов;</w:t>
      </w:r>
    </w:p>
    <w:p w:rsidR="00A879B0" w:rsidRDefault="004A0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 -активное использование полученных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знаний на практике</w:t>
      </w:r>
    </w:p>
    <w:p w:rsidR="00A879B0" w:rsidRDefault="004A04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- воспитание общительности, доброжелательности, культуры общения, умения работать в к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оллективе;</w:t>
      </w:r>
    </w:p>
    <w:p w:rsidR="00A879B0" w:rsidRDefault="004A04B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- способствовать социализации учащихся, формированию открытости, к истории и культуре, речи и традициям других стран.</w:t>
      </w:r>
    </w:p>
    <w:p w:rsidR="00A879B0" w:rsidRDefault="00A879B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A879B0" w:rsidRDefault="00A879B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9B0" w:rsidRDefault="00A879B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9B0" w:rsidRDefault="00A879B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9B0" w:rsidRDefault="00A879B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9B0" w:rsidRDefault="00A879B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9B0" w:rsidRDefault="00A879B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9B0" w:rsidRDefault="00A879B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9B0" w:rsidRDefault="00A879B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9B0" w:rsidRDefault="00A879B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9B0" w:rsidRDefault="00A879B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9B0" w:rsidRDefault="004A04B5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t>Общая характеристика курса/занятий (внеурочная деятельность)</w:t>
      </w:r>
    </w:p>
    <w:p w:rsidR="00A879B0" w:rsidRDefault="00A879B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A879B0" w:rsidRDefault="004A04B5">
      <w:pPr>
        <w:shd w:val="clear" w:color="auto" w:fill="FFFFFF"/>
        <w:spacing w:after="0" w:line="242" w:lineRule="atLeast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Актуальность курса обуславливается тенденциями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современного образования, одной из основных задач которого является воспитание человека культуры, гражданина и патриота своей страны и гражданина мира, способного интегрироваться в мировое сообщество и успешно функционировать в нем, к образованию и самообр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азованию, самосовершенствованию. Важная роль в решении этой задачи отводится лингвистическому образованию, поскольку для современного языкового образования характерна междисциплинарная интеграция,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многоуровневость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, вариативность, ориентация на межкультурны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й аспект овладения языком. Ведущей тенденцией современного языкового образования является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поликультурность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 Владение иностранным языком выступает, кроме того, как средство для овладения другими предметными областями в сфере гуманитарных, естественных и дру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гих </w:t>
      </w:r>
      <w:proofErr w:type="gram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наук</w:t>
      </w:r>
      <w:proofErr w:type="gram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таким образом, он является базой для общего и специального образования, приобретая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метапредметный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характер.</w:t>
      </w:r>
    </w:p>
    <w:p w:rsidR="00A879B0" w:rsidRDefault="004A04B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Программа рассчитана на 17 часов учебного времени (для 7-9 классов)  из расчета 0,5 часа в неделю. Отличие данной программы от авторского к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урса заключается в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направленности и использовании лексики будущей профессии ребят.  Срок реализации программы один учебный год.</w:t>
      </w:r>
    </w:p>
    <w:p w:rsidR="00A879B0" w:rsidRDefault="004A04B5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Для реализации целей программы </w:t>
      </w: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«Искусство письма»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для учащихся 7-9 классов организованы формы учебных занятий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– беседа, дидактическая ролевые игры, парная и групповая работа, коллективное творческое дело, проектная деятельность.</w:t>
      </w:r>
    </w:p>
    <w:p w:rsidR="00A879B0" w:rsidRDefault="004A04B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Обучение организовано на добровольных началах для учащихся 7-9 классов;</w:t>
      </w:r>
    </w:p>
    <w:p w:rsidR="00A879B0" w:rsidRDefault="004A04B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Особенность набора детей – свободная;</w:t>
      </w:r>
    </w:p>
    <w:p w:rsidR="00A879B0" w:rsidRDefault="004A04B5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Режим работы - еженедельны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й по одному занятию по 40 минут, всего 17 часов.</w:t>
      </w:r>
    </w:p>
    <w:p w:rsidR="00A879B0" w:rsidRDefault="004A04B5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Педагогическая технология, применяемая при реализации программы - технология проблемного обучения и проектная технология.</w:t>
      </w:r>
    </w:p>
    <w:p w:rsidR="00A879B0" w:rsidRDefault="004A04B5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Дидактические принципы: доступности, последовательности и проблемного обучения.</w:t>
      </w:r>
    </w:p>
    <w:p w:rsidR="00A879B0" w:rsidRDefault="004A04B5">
      <w:pPr>
        <w:shd w:val="clear" w:color="auto" w:fill="FFFFFF"/>
        <w:spacing w:after="0" w:line="242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Отлич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ительной особенностью данной программы является то, что </w:t>
      </w: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«Искусство письма»</w:t>
      </w:r>
      <w:r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предусматривает поддержание и развитие познавательного интереса к будущей профессиональной коммуникации и английскому языку.</w:t>
      </w:r>
    </w:p>
    <w:p w:rsidR="00A879B0" w:rsidRDefault="00A879B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79B0" w:rsidRDefault="004A04B5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Структура и содержание курса</w:t>
      </w:r>
    </w:p>
    <w:p w:rsidR="00A879B0" w:rsidRDefault="00A879B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879B0" w:rsidRDefault="004A04B5">
      <w:pPr>
        <w:shd w:val="clear" w:color="auto" w:fill="FFFFFF"/>
        <w:spacing w:after="300" w:line="242" w:lineRule="atLeast"/>
        <w:ind w:firstLine="567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материала.</w:t>
      </w:r>
    </w:p>
    <w:p w:rsidR="00A879B0" w:rsidRDefault="004A04B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Знакомство. Приветствие и прощание.  (1час)</w:t>
      </w:r>
    </w:p>
    <w:p w:rsidR="00A879B0" w:rsidRDefault="004A04B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Как вести переписку. (2 часа)</w:t>
      </w:r>
    </w:p>
    <w:p w:rsidR="00A879B0" w:rsidRDefault="004A04B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Виды профессиональной деятельности, названия профессий. (4 часа)</w:t>
      </w:r>
    </w:p>
    <w:p w:rsidR="00A879B0" w:rsidRDefault="004A04B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Профессиональные умения и навыки. (2 часа)</w:t>
      </w:r>
    </w:p>
    <w:p w:rsidR="00A879B0" w:rsidRDefault="004A04B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Рабочий день. Обязанности  сотрудника в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офисе. 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Основные виды оргтехники для офиса. (2 часа)</w:t>
      </w:r>
    </w:p>
    <w:p w:rsidR="00A879B0" w:rsidRDefault="004A04B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Заказ товаров по телефону/ Интернету. (2 часа)</w:t>
      </w:r>
    </w:p>
    <w:p w:rsidR="00A879B0" w:rsidRDefault="004A04B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Основы деловой переписки. (2 часа)</w:t>
      </w:r>
    </w:p>
    <w:p w:rsidR="00A879B0" w:rsidRDefault="004A04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Профессия моей мечты.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Самопрезентация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.(2 часа)</w:t>
      </w:r>
    </w:p>
    <w:p w:rsidR="00A879B0" w:rsidRDefault="00A879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879B0" w:rsidRDefault="004A04B5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Требования к уровню подготовки учащихся:</w:t>
      </w:r>
    </w:p>
    <w:p w:rsidR="00A879B0" w:rsidRDefault="004A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</w:t>
      </w:r>
    </w:p>
    <w:p w:rsidR="00A879B0" w:rsidRDefault="004A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результате изучения курса   ученик должен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знать:</w:t>
      </w:r>
    </w:p>
    <w:p w:rsidR="00A879B0" w:rsidRDefault="004A04B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е);</w:t>
      </w:r>
      <w:proofErr w:type="gramEnd"/>
    </w:p>
    <w:p w:rsidR="00A879B0" w:rsidRDefault="004A04B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– распространённые простые предложения, в том числе с несколькими обстоятельствами, следующими в определённом порядке;</w:t>
      </w:r>
    </w:p>
    <w:p w:rsidR="00A879B0" w:rsidRDefault="004A04B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– имена существительные в единственном и множественном числе, образованные по правилу и исключения;</w:t>
      </w:r>
    </w:p>
    <w:p w:rsidR="00A879B0" w:rsidRDefault="004A04B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– имена прилагательные в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положительной, сравнительной и превосходной степени, образованные по правилу и исключения, а также наречия, выражающие количество;</w:t>
      </w:r>
    </w:p>
    <w:p w:rsidR="00A879B0" w:rsidRDefault="004A04B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– глаголы в наиболее употребительных временных формах действительного залога;</w:t>
      </w:r>
    </w:p>
    <w:p w:rsidR="00A879B0" w:rsidRDefault="004A04B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– глаголы в  формах страдательного залога;</w:t>
      </w:r>
    </w:p>
    <w:p w:rsidR="00A879B0" w:rsidRDefault="004A04B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–различные грамматические средства для выражения будущего времени.</w:t>
      </w:r>
    </w:p>
    <w:p w:rsidR="00A879B0" w:rsidRDefault="00A879B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A879B0" w:rsidRDefault="004A04B5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уметь:</w:t>
      </w:r>
    </w:p>
    <w:p w:rsidR="00A879B0" w:rsidRDefault="004A04B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й в коммуникативно-значимом контексте;</w:t>
      </w:r>
    </w:p>
    <w:p w:rsidR="00A879B0" w:rsidRDefault="004A04B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распознавать и употреблять в речи </w:t>
      </w:r>
      <w:proofErr w:type="gram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выше перечисленные</w:t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навыки. </w:t>
      </w:r>
    </w:p>
    <w:p w:rsidR="00A879B0" w:rsidRDefault="00A879B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A879B0" w:rsidRDefault="004A04B5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, предметные результаты освоения предмета</w:t>
      </w:r>
    </w:p>
    <w:p w:rsidR="00A879B0" w:rsidRDefault="00A879B0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000000"/>
          <w:lang w:eastAsia="ru-RU"/>
        </w:rPr>
      </w:pPr>
    </w:p>
    <w:p w:rsidR="00A879B0" w:rsidRDefault="004A0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A879B0" w:rsidRDefault="004A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   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учащиеся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получат возможность для развития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творческого потенциала с целью самоопределения и формирования личностного смыла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изучения иностранного языка</w:t>
      </w:r>
    </w:p>
    <w:p w:rsidR="00A879B0" w:rsidRDefault="00A87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A879B0" w:rsidRDefault="004A0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A879B0" w:rsidRDefault="004A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   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стратегической компетенции учащихся, гибкости и способности ориентироваться в заданиях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различного типа,</w:t>
      </w:r>
    </w:p>
    <w:p w:rsidR="00A879B0" w:rsidRDefault="004A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   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умения анализировать и объективно оценивать результаты собственной учебной деятельности</w:t>
      </w:r>
    </w:p>
    <w:p w:rsidR="00A879B0" w:rsidRDefault="004A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 xml:space="preserve">           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навыками самостоятельного приобретения новых знаний, организация учебной деятельности, постановки 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елей, планирования, самоконтроля и оценки результатов своей деятельности, умениями предвидеть возможные результаты своей деятельности;</w:t>
      </w:r>
    </w:p>
    <w:p w:rsidR="00A879B0" w:rsidRDefault="004A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    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умений воспринимать, перерабатывать и предъявлять информацию в словесной, образной формах,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A879B0" w:rsidRDefault="004A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    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опыта самостоятельного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A879B0" w:rsidRDefault="004A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    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монологической и диалогической речи, умения выражать свои мысли и способности выслушивать своег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собеседника, понимать его точку зрения, признавать право другого человека на иное мнение;</w:t>
      </w:r>
    </w:p>
    <w:p w:rsidR="00A879B0" w:rsidRDefault="004A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    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приёмов действий в нестандартных ситуациях, овладение эвристическими методами решения проблем;</w:t>
      </w:r>
    </w:p>
    <w:p w:rsidR="00A879B0" w:rsidRDefault="004A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    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умений работать в групп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с выполнением различных социальных ролей, представлять и отстаивать свои взгляды и убеждения, вести дискуссию.</w:t>
      </w:r>
    </w:p>
    <w:p w:rsidR="00A879B0" w:rsidRDefault="004A0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A879B0" w:rsidRDefault="004A0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предметной области</w:t>
      </w:r>
    </w:p>
    <w:p w:rsidR="00A879B0" w:rsidRDefault="004A0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обобщение и расширение лексико-грамматического материала по теме «Виды профессиональной деятельности, названия професс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ий», «Профессиональные умения и навыки»;</w:t>
      </w:r>
    </w:p>
    <w:p w:rsidR="00A879B0" w:rsidRDefault="004A0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совершенствование устных продуктивных умений для выполнения проектных работ (создание рассказа, экскурсии, сообщения о гимназии;</w:t>
      </w:r>
    </w:p>
    <w:p w:rsidR="00A879B0" w:rsidRDefault="004A04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расширение знаний по истории страны и края.</w:t>
      </w:r>
    </w:p>
    <w:p w:rsidR="00A879B0" w:rsidRDefault="00A87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9B0" w:rsidRDefault="004A0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Технология проведения занятий</w:t>
      </w:r>
    </w:p>
    <w:p w:rsidR="00A879B0" w:rsidRDefault="004A04B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построен на следующих принципах обучения английскому языку:</w:t>
      </w:r>
    </w:p>
    <w:p w:rsidR="00A879B0" w:rsidRDefault="004A0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принцип коммуникативной направленности учебного процесса,</w:t>
      </w:r>
    </w:p>
    <w:p w:rsidR="00A879B0" w:rsidRDefault="004A0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-принцип создания благоприятного психологического климата на занятиях,</w:t>
      </w:r>
    </w:p>
    <w:p w:rsidR="00A879B0" w:rsidRDefault="004A0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принцип межкультурной ориентированности при изучении англи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йского языка,</w:t>
      </w:r>
    </w:p>
    <w:p w:rsidR="00A879B0" w:rsidRDefault="004A0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принцип образовательной и воспитательной ценности содержания обучения английскому языку,</w:t>
      </w:r>
    </w:p>
    <w:p w:rsidR="00A879B0" w:rsidRDefault="004A0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принцип активности.</w:t>
      </w:r>
    </w:p>
    <w:p w:rsidR="00A879B0" w:rsidRDefault="004A0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построен с учетом возрастных особенностей учащихся. Каждое занятие носит практический характер.</w:t>
      </w:r>
    </w:p>
    <w:p w:rsidR="00A879B0" w:rsidRDefault="004A0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Обобщение лексического матер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иала тесно связано с отрабатываемым грамматическим материалом, что способствует повторению и автоматизации навыков употребления ранее пройденных структур.</w:t>
      </w:r>
    </w:p>
    <w:p w:rsidR="00A879B0" w:rsidRDefault="004A04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Отработка лексического и грамматического материала проводится в тесной связи с тематикой общения. 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щимся предлагается повторить и закрепить тематическую лексику, вызывающую наибольшие трудности и предъявляемую при помощи сравнения значений, фразовые глаголы, устойчивые словосочетания, речевые образцы и словообразование.</w:t>
      </w:r>
    </w:p>
    <w:p w:rsidR="00A879B0" w:rsidRDefault="00A87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000000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9B0" w:rsidRDefault="00A87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9B0" w:rsidRDefault="004A04B5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Календарно-тематическое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планирование</w:t>
      </w:r>
    </w:p>
    <w:tbl>
      <w:tblPr>
        <w:tblpPr w:leftFromText="180" w:rightFromText="180" w:vertAnchor="text" w:horzAnchor="margin" w:tblpXSpec="center" w:tblpY="174"/>
        <w:tblW w:w="10319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2"/>
        <w:gridCol w:w="2963"/>
        <w:gridCol w:w="2100"/>
        <w:gridCol w:w="2869"/>
        <w:gridCol w:w="900"/>
        <w:gridCol w:w="975"/>
      </w:tblGrid>
      <w:tr w:rsidR="00A879B0">
        <w:trPr>
          <w:trHeight w:val="240"/>
        </w:trPr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Дата </w:t>
            </w:r>
          </w:p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проведения</w:t>
            </w:r>
          </w:p>
        </w:tc>
      </w:tr>
      <w:tr w:rsidR="00A879B0">
        <w:trPr>
          <w:trHeight w:val="276"/>
        </w:trPr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9B0" w:rsidRDefault="00A879B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9B0" w:rsidRDefault="00A879B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9B0" w:rsidRDefault="00A879B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86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879B0" w:rsidRDefault="00A879B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факт</w:t>
            </w:r>
          </w:p>
        </w:tc>
      </w:tr>
      <w:tr w:rsidR="00A879B0">
        <w:trPr>
          <w:trHeight w:val="1050"/>
        </w:trPr>
        <w:tc>
          <w:tcPr>
            <w:tcW w:w="51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Знакомство.  Приветствия и прощание. (2 ч)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Знакомство – основы этикета.</w:t>
            </w:r>
          </w:p>
        </w:tc>
        <w:tc>
          <w:tcPr>
            <w:tcW w:w="286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ведут этикетный диалог знакомства/приветствия и прощания в стандартной ситуации общения;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воспринимают на слух и полностью понимают речь учителя, одноклассников;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879B0">
        <w:trPr>
          <w:trHeight w:val="1695"/>
        </w:trPr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A87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A879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9B0" w:rsidRDefault="00A879B0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A87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A879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</w:tr>
      <w:tr w:rsidR="00A879B0">
        <w:trPr>
          <w:trHeight w:val="922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Как вести переписку. (2 часа)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Основные приемы для ведения переписка</w:t>
            </w:r>
          </w:p>
        </w:tc>
        <w:tc>
          <w:tcPr>
            <w:tcW w:w="2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оперируют активной лексикой по темам: «Погода/Интересы/Новости»; - полностью понимают 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речь учителя, одноклассников; - читают аутентичные тексты с выборочным и полным пониманием, выражают свое мнение;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ишут письмо;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879B0">
        <w:trPr>
          <w:trHeight w:val="734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9B0" w:rsidRDefault="00A879B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ситуаций.</w:t>
            </w:r>
          </w:p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9B0" w:rsidRDefault="00A879B0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31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879B0">
        <w:trPr>
          <w:trHeight w:val="341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879B0" w:rsidRDefault="004A0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Виды профессиональной деятельности, названия профессий. (3 часа)</w:t>
            </w:r>
          </w:p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Название профессий и виды профессиональной деятельности.</w:t>
            </w:r>
          </w:p>
        </w:tc>
        <w:tc>
          <w:tcPr>
            <w:tcW w:w="2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- описывают увлечения и названия профессии, виды деятельности; - воспринимают на слух и полностью понимают речь учителя, одноклассников;- воспринимают на слух и выборочно понимают с опорой на зритель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ную наглядность аудио-тексты, выделяя нужную информацию;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879B0">
        <w:trPr>
          <w:trHeight w:val="551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9B0" w:rsidRDefault="00A879B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Просмотр видео фильма «Выбор профессии»</w:t>
            </w:r>
          </w:p>
        </w:tc>
        <w:tc>
          <w:tcPr>
            <w:tcW w:w="28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9B0" w:rsidRDefault="00A879B0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879B0">
        <w:trPr>
          <w:trHeight w:val="559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9B0" w:rsidRDefault="00A879B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Проведение тестирования «Моя будущая профессия»</w:t>
            </w:r>
          </w:p>
        </w:tc>
        <w:tc>
          <w:tcPr>
            <w:tcW w:w="28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9B0" w:rsidRDefault="00A879B0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color w:val="181818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879B0">
        <w:trPr>
          <w:trHeight w:val="638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Профессиональные умения и навыки. (2 часа)</w:t>
            </w:r>
          </w:p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Черты характера. Знакомство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с новой лексикой.</w:t>
            </w:r>
          </w:p>
        </w:tc>
        <w:tc>
          <w:tcPr>
            <w:tcW w:w="2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9B0" w:rsidRDefault="004A0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мение выслушать собеседника и отстаивать собственную точку зрения; - вести спор согласно международному кодексу «Дебатов»; - знать и уметь употреблять новую лексику.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879B0">
        <w:trPr>
          <w:trHeight w:val="637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9B0" w:rsidRDefault="00A879B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Дискуссия «Все профессии важны…»</w:t>
            </w:r>
          </w:p>
        </w:tc>
        <w:tc>
          <w:tcPr>
            <w:tcW w:w="28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9B0" w:rsidRDefault="00A879B0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879B0">
        <w:trPr>
          <w:trHeight w:val="293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Рабочий 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день. Обязанности по </w:t>
            </w:r>
            <w:proofErr w:type="spellStart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>офису</w:t>
            </w:r>
            <w:proofErr w:type="gramStart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сновные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виды оргтехники для офиса. (2 часа)</w:t>
            </w:r>
          </w:p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>Распорядок дня.</w:t>
            </w:r>
          </w:p>
        </w:tc>
        <w:tc>
          <w:tcPr>
            <w:tcW w:w="2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- читают аутентичные тексты разных жанров и 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стилей (статьи, диалоги, рассказы) с разной глубиной понимания;-  оценивают прочитанную информацию и выражают своё </w:t>
            </w:r>
            <w:proofErr w:type="spellStart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мнение</w:t>
            </w:r>
            <w:proofErr w:type="gramStart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знают</w:t>
            </w:r>
            <w:proofErr w:type="spellEnd"/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об особенностях образа жизни, быта и культуры представителей стран изучаемого языка, их рабочем ритме жизни, особенности работы в офисе;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4"/>
                <w:lang w:val="en-US" w:eastAsia="ru-RU"/>
              </w:rPr>
              <w:lastRenderedPageBreak/>
              <w:t>13</w:t>
            </w:r>
            <w:r>
              <w:rPr>
                <w:rFonts w:ascii="Arial" w:eastAsia="Times New Roman" w:hAnsi="Arial" w:cs="Arial"/>
                <w:b/>
                <w:bCs/>
                <w:color w:val="181818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879B0">
        <w:trPr>
          <w:trHeight w:val="1031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9B0" w:rsidRDefault="00A879B0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Название оргтехники. Проведение игры.</w:t>
            </w:r>
          </w:p>
        </w:tc>
        <w:tc>
          <w:tcPr>
            <w:tcW w:w="28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9B0" w:rsidRDefault="00A879B0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879B0">
        <w:trPr>
          <w:trHeight w:val="312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Заказ товаров по телефону/ Интернету. Система мер.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(2 часа)</w:t>
            </w:r>
          </w:p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Заказываем товары по Интернету</w:t>
            </w:r>
          </w:p>
        </w:tc>
        <w:tc>
          <w:tcPr>
            <w:tcW w:w="2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читают аутентичные тексты разных жанров и стилей с разной глубиной понимания;- узнают об особенностях образа жизни, быта и культуры стран изучаемого языка;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879B0">
        <w:trPr>
          <w:trHeight w:val="788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9B0" w:rsidRDefault="00A879B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Система мер. Интернет игра.</w:t>
            </w:r>
          </w:p>
        </w:tc>
        <w:tc>
          <w:tcPr>
            <w:tcW w:w="28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9B0" w:rsidRDefault="00A879B0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03.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04</w:t>
            </w:r>
          </w:p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879B0">
        <w:trPr>
          <w:trHeight w:val="317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Основы деловой переписки. (2 часа)</w:t>
            </w:r>
          </w:p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Клише электронных писем</w:t>
            </w:r>
          </w:p>
        </w:tc>
        <w:tc>
          <w:tcPr>
            <w:tcW w:w="2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читают аутентичные тексты разных жанров и стилей с разной глубиной понимания;-  оценивают прочитанную информацию и выражают своё мнение;-  пишут электронные письма: а) другу, б) о туристических д</w:t>
            </w: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остопримечательностях, аттракционах;- узнают об особенностях образа жизни, быта и культуры стран изучаемого языка;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879B0">
        <w:trPr>
          <w:trHeight w:val="1408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9B0" w:rsidRDefault="00A879B0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Практикум написания электронных писем</w:t>
            </w:r>
          </w:p>
        </w:tc>
        <w:tc>
          <w:tcPr>
            <w:tcW w:w="28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9B0" w:rsidRDefault="00A879B0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879B0">
        <w:trPr>
          <w:trHeight w:val="652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Профессия моей мечты.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. (2 час)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Защита презентаций.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Развитие творческих способностей детей.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  <w:t>24.04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879B0">
        <w:trPr>
          <w:trHeight w:val="652"/>
        </w:trPr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A87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879B0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6.45pt;margin-top:31.35pt;width:540.3pt;height:1.25pt;flip:y;z-index:251659264;mso-position-horizontal-relative:text;mso-position-vertical-relative:text;mso-width-relative:page;mso-height-relative:page" o:connectortype="straight"/>
              </w:pict>
            </w:r>
            <w:r w:rsidR="004A04B5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79B0" w:rsidRDefault="00A879B0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Защита презентаций.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Развитие творческих способностей детей.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1"/>
                <w:szCs w:val="21"/>
                <w:lang w:val="en-US" w:eastAsia="ru-RU"/>
              </w:rPr>
              <w:t>08.05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9B0" w:rsidRDefault="004A04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A879B0" w:rsidRDefault="00A879B0">
      <w:pPr>
        <w:shd w:val="clear" w:color="auto" w:fill="FFFFFF"/>
        <w:spacing w:after="300" w:line="24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A879B0" w:rsidRDefault="00A879B0">
      <w:pPr>
        <w:shd w:val="clear" w:color="auto" w:fill="FFFFFF"/>
        <w:spacing w:after="300" w:line="242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A879B0" w:rsidRDefault="004A04B5">
      <w:pPr>
        <w:shd w:val="clear" w:color="auto" w:fill="FFFFFF"/>
        <w:spacing w:after="300" w:line="242" w:lineRule="atLeast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Критерии и нормы оценки</w:t>
      </w:r>
    </w:p>
    <w:p w:rsidR="00A879B0" w:rsidRDefault="004A04B5">
      <w:pPr>
        <w:shd w:val="clear" w:color="auto" w:fill="FFFFFF"/>
        <w:spacing w:after="300" w:line="242" w:lineRule="atLeast"/>
        <w:ind w:left="-426" w:firstLine="426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Текущий контроль осуществляется на каждом занятия в форме беседы, а также в форме ролевой / деловой игры.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Итоговые работы каждого этапа в форме дискуссий, выступлений, экскурсий, переводов, презентаций выполненных учащимися.</w:t>
      </w:r>
    </w:p>
    <w:p w:rsidR="00A879B0" w:rsidRDefault="004A04B5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Материально-техническое обеспечение программы</w:t>
      </w:r>
    </w:p>
    <w:p w:rsidR="00A879B0" w:rsidRDefault="00A879B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:rsidR="00A879B0" w:rsidRDefault="004A04B5">
      <w:pPr>
        <w:shd w:val="clear" w:color="auto" w:fill="FFFFFF"/>
        <w:spacing w:after="300" w:line="242" w:lineRule="atLeast"/>
        <w:jc w:val="both"/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методическое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курса</w:t>
      </w:r>
    </w:p>
    <w:p w:rsidR="00A879B0" w:rsidRDefault="004A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 xml:space="preserve">Virginia Evans: </w:t>
      </w:r>
      <w:proofErr w:type="spellStart"/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SuccessfulWriting</w:t>
      </w:r>
      <w:proofErr w:type="spellEnd"/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Издательство</w:t>
      </w:r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/>
          <w:color w:val="181818"/>
          <w:sz w:val="24"/>
          <w:szCs w:val="24"/>
          <w:lang w:val="en-US" w:eastAsia="ru-RU"/>
        </w:rPr>
        <w:t>Express Publishing, 2000.</w:t>
      </w:r>
    </w:p>
    <w:p w:rsidR="00A879B0" w:rsidRDefault="00A87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181818"/>
          <w:sz w:val="24"/>
          <w:szCs w:val="24"/>
          <w:lang w:val="en-US" w:eastAsia="ru-RU"/>
        </w:rPr>
      </w:pPr>
    </w:p>
    <w:p w:rsidR="00A879B0" w:rsidRDefault="004A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Учебное оборудование</w:t>
      </w:r>
    </w:p>
    <w:p w:rsidR="00A879B0" w:rsidRDefault="004A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1. Компьютер.</w:t>
      </w:r>
    </w:p>
    <w:p w:rsidR="00A879B0" w:rsidRDefault="004A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2. Выход в интернет.</w:t>
      </w:r>
    </w:p>
    <w:p w:rsidR="00A879B0" w:rsidRDefault="004A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3. Интерактивная панель.</w:t>
      </w:r>
    </w:p>
    <w:p w:rsidR="00A879B0" w:rsidRDefault="00A879B0">
      <w:pPr>
        <w:pStyle w:val="a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2"/>
      <w:bookmarkStart w:id="1" w:name="45223ccdd2b1dbc7b2188e01ce617cc1dd6422b5"/>
      <w:bookmarkStart w:id="2" w:name="h.gjdgxs"/>
      <w:bookmarkEnd w:id="0"/>
      <w:bookmarkEnd w:id="1"/>
      <w:bookmarkEnd w:id="2"/>
    </w:p>
    <w:p w:rsidR="00A879B0" w:rsidRDefault="004A04B5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A879B0" w:rsidRDefault="00A879B0">
      <w:pPr>
        <w:pStyle w:val="a8"/>
        <w:ind w:left="56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</w:pPr>
    </w:p>
    <w:p w:rsidR="00A879B0" w:rsidRDefault="004A04B5">
      <w:pPr>
        <w:shd w:val="clear" w:color="auto" w:fill="FFFFFF"/>
        <w:spacing w:after="0" w:line="240" w:lineRule="auto"/>
        <w:ind w:right="4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Григорьев Д.В. Внеурочная деятельность школьников. Методический конструктор: пособие для учителя / Д.В. Григорьев, П.В.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Степанов. – М.: Просвещение, 2011. – 223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879B0" w:rsidRDefault="004A04B5">
      <w:pPr>
        <w:shd w:val="clear" w:color="auto" w:fill="FFFFFF"/>
        <w:spacing w:after="0" w:line="240" w:lineRule="auto"/>
        <w:ind w:right="4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Данилюк А.Я., Кондаков А.М.,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Тишков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В.А. Концепция духовно-нравственного развития и воспитания личности гражданина России. – М.: Просвещение, 2011. – 24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879B0" w:rsidRDefault="004A04B5">
      <w:pPr>
        <w:shd w:val="clear" w:color="auto" w:fill="FFFFFF"/>
        <w:spacing w:after="0" w:line="240" w:lineRule="auto"/>
        <w:ind w:right="4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Поливанова К.Н. Проектная деятельность 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кольников: пособие для учителя. – М.: Просвещение, 2011. – 192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879B0" w:rsidRDefault="004A04B5">
      <w:pPr>
        <w:shd w:val="clear" w:color="auto" w:fill="FFFFFF"/>
        <w:spacing w:after="0" w:line="240" w:lineRule="auto"/>
        <w:ind w:right="4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образовательного учреждения. Основная школа / [сост. Е.С. Савинов]. – М.: Просвещение, 2011. – 342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879B0" w:rsidRDefault="004A04B5">
      <w:pPr>
        <w:shd w:val="clear" w:color="auto" w:fill="FFFFFF"/>
        <w:spacing w:after="0" w:line="240" w:lineRule="auto"/>
        <w:ind w:right="4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Примерные программы основно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общего образования по учебным предметам. Иностранный язык. 5-9 классы. – М.: Просвещение, 2010. – 144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879B0" w:rsidRDefault="004A04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Авторская программа «Английский язык. Рабочие программы. 5- 9 классы». Апальков В. Г.  М.: Просвещение, 2012.</w:t>
      </w:r>
    </w:p>
    <w:p w:rsidR="00A879B0" w:rsidRDefault="004A04B5">
      <w:pPr>
        <w:shd w:val="clear" w:color="auto" w:fill="FFFFFF"/>
        <w:spacing w:after="0" w:line="240" w:lineRule="auto"/>
        <w:ind w:right="4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универсал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ьных учебных действий в основной школе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действия к мысли. Система заданий: пособие для учителя / под ред. А.Г.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Асмолова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Просвещение, 2011. – 159</w:t>
      </w:r>
    </w:p>
    <w:p w:rsidR="00A879B0" w:rsidRDefault="00A879B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A879B0" w:rsidRDefault="004A04B5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Интернет – ресурсы</w:t>
      </w:r>
    </w:p>
    <w:p w:rsidR="00A879B0" w:rsidRDefault="00A879B0">
      <w:pPr>
        <w:pStyle w:val="a8"/>
        <w:ind w:left="568"/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</w:p>
    <w:p w:rsidR="00A879B0" w:rsidRDefault="004A04B5">
      <w:pPr>
        <w:shd w:val="clear" w:color="auto" w:fill="FFFFFF"/>
        <w:spacing w:after="167" w:line="240" w:lineRule="auto"/>
        <w:ind w:firstLine="567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1.Единая коллекция цифровых образовательных ресурсов. [Электронный ресурс].-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жим доступа 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hyperlink r:id="rId9" w:tgtFrame="_blank" w:history="1">
        <w:r>
          <w:rPr>
            <w:rFonts w:ascii="Times New Roman" w:eastAsia="Times New Roman" w:hAnsi="Times New Roman"/>
            <w:color w:val="267F8C"/>
            <w:sz w:val="24"/>
            <w:szCs w:val="24"/>
            <w:lang w:eastAsia="ru-RU"/>
          </w:rPr>
          <w:t>http://school-collection.edu.ru/</w:t>
        </w:r>
      </w:hyperlink>
    </w:p>
    <w:p w:rsidR="00A879B0" w:rsidRDefault="004A04B5">
      <w:pPr>
        <w:shd w:val="clear" w:color="auto" w:fill="FFFFFF"/>
        <w:spacing w:after="167" w:line="240" w:lineRule="auto"/>
        <w:ind w:firstLine="567"/>
        <w:jc w:val="both"/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  <w:t>2. Virginia Evans: Successful Writing. [</w:t>
      </w:r>
      <w:proofErr w:type="spellStart"/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Электронныйресурс</w:t>
      </w:r>
      <w:proofErr w:type="spellEnd"/>
      <w:r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  <w:t>].-</w:t>
      </w: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Режим</w:t>
      </w:r>
      <w:r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доступа</w:t>
      </w:r>
      <w:r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  <w:t xml:space="preserve">  https</w:t>
      </w:r>
      <w:proofErr w:type="gramEnd"/>
      <w:r>
        <w:rPr>
          <w:rFonts w:ascii="Times New Roman" w:eastAsia="Times New Roman" w:hAnsi="Times New Roman"/>
          <w:color w:val="000000"/>
          <w:sz w:val="21"/>
          <w:szCs w:val="21"/>
          <w:lang w:val="en-US" w:eastAsia="ru-RU"/>
        </w:rPr>
        <w:t>://lib.agu.site/books/130/790/</w:t>
      </w:r>
      <w:hyperlink r:id="rId10" w:tgtFrame="_blank" w:history="1"/>
    </w:p>
    <w:p w:rsidR="00A879B0" w:rsidRDefault="00A879B0">
      <w:pPr>
        <w:pStyle w:val="a8"/>
        <w:ind w:left="568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879B0" w:rsidSect="00A879B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B0" w:rsidRDefault="004A04B5">
      <w:pPr>
        <w:spacing w:line="240" w:lineRule="auto"/>
      </w:pPr>
      <w:r>
        <w:separator/>
      </w:r>
    </w:p>
  </w:endnote>
  <w:endnote w:type="continuationSeparator" w:id="0">
    <w:p w:rsidR="00A879B0" w:rsidRDefault="004A0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31478"/>
    </w:sdtPr>
    <w:sdtEndPr>
      <w:rPr>
        <w:rFonts w:ascii="Times New Roman" w:hAnsi="Times New Roman"/>
        <w:b/>
        <w:sz w:val="24"/>
        <w:szCs w:val="24"/>
      </w:rPr>
    </w:sdtEndPr>
    <w:sdtContent>
      <w:p w:rsidR="00A879B0" w:rsidRDefault="00A879B0">
        <w:pPr>
          <w:pStyle w:val="a5"/>
          <w:jc w:val="center"/>
          <w:rPr>
            <w:rFonts w:ascii="Times New Roman" w:hAnsi="Times New Roman"/>
            <w:b/>
            <w:sz w:val="24"/>
            <w:szCs w:val="24"/>
          </w:rPr>
        </w:pPr>
        <w:r>
          <w:rPr>
            <w:rFonts w:ascii="Times New Roman" w:hAnsi="Times New Roman"/>
            <w:b/>
            <w:sz w:val="24"/>
            <w:szCs w:val="24"/>
          </w:rPr>
          <w:fldChar w:fldCharType="begin"/>
        </w:r>
        <w:r w:rsidR="004A04B5">
          <w:rPr>
            <w:rFonts w:ascii="Times New Roman" w:hAnsi="Times New Roman"/>
            <w:b/>
            <w:sz w:val="24"/>
            <w:szCs w:val="24"/>
          </w:rPr>
          <w:instrText>PAGE   \* MERGEFORMAT</w:instrText>
        </w:r>
        <w:r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4A04B5">
          <w:rPr>
            <w:rFonts w:ascii="Times New Roman" w:hAnsi="Times New Roman"/>
            <w:b/>
            <w:noProof/>
            <w:sz w:val="24"/>
            <w:szCs w:val="24"/>
          </w:rPr>
          <w:t>2</w:t>
        </w:r>
        <w:r>
          <w:rPr>
            <w:rFonts w:ascii="Times New Roman" w:hAnsi="Times New Roman"/>
            <w:b/>
            <w:sz w:val="24"/>
            <w:szCs w:val="24"/>
          </w:rPr>
          <w:fldChar w:fldCharType="end"/>
        </w:r>
      </w:p>
    </w:sdtContent>
  </w:sdt>
  <w:p w:rsidR="00A879B0" w:rsidRDefault="00A879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B0" w:rsidRDefault="004A04B5">
      <w:pPr>
        <w:spacing w:after="0"/>
      </w:pPr>
      <w:r>
        <w:separator/>
      </w:r>
    </w:p>
  </w:footnote>
  <w:footnote w:type="continuationSeparator" w:id="0">
    <w:p w:rsidR="00A879B0" w:rsidRDefault="004A04B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5EF5"/>
    <w:multiLevelType w:val="multilevel"/>
    <w:tmpl w:val="1DF15E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B2605"/>
    <w:multiLevelType w:val="multilevel"/>
    <w:tmpl w:val="47BB260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6028B"/>
    <w:multiLevelType w:val="multilevel"/>
    <w:tmpl w:val="6016028B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91D"/>
    <w:rsid w:val="000547CD"/>
    <w:rsid w:val="00115B4B"/>
    <w:rsid w:val="00161369"/>
    <w:rsid w:val="001738DA"/>
    <w:rsid w:val="001F64E6"/>
    <w:rsid w:val="002D6D7C"/>
    <w:rsid w:val="00300019"/>
    <w:rsid w:val="00362460"/>
    <w:rsid w:val="003C41AC"/>
    <w:rsid w:val="00436AB8"/>
    <w:rsid w:val="004A04B5"/>
    <w:rsid w:val="004C6263"/>
    <w:rsid w:val="004E4A49"/>
    <w:rsid w:val="00524AD0"/>
    <w:rsid w:val="00617342"/>
    <w:rsid w:val="006E180F"/>
    <w:rsid w:val="007653D7"/>
    <w:rsid w:val="007E4E31"/>
    <w:rsid w:val="00804E7D"/>
    <w:rsid w:val="00810433"/>
    <w:rsid w:val="008838E2"/>
    <w:rsid w:val="00900D69"/>
    <w:rsid w:val="00923733"/>
    <w:rsid w:val="0094133D"/>
    <w:rsid w:val="00A06DA7"/>
    <w:rsid w:val="00A2346D"/>
    <w:rsid w:val="00A879B0"/>
    <w:rsid w:val="00AD71E9"/>
    <w:rsid w:val="00C160BB"/>
    <w:rsid w:val="00D87661"/>
    <w:rsid w:val="00DE772B"/>
    <w:rsid w:val="00E1091D"/>
    <w:rsid w:val="00E40FA8"/>
    <w:rsid w:val="00EE6D18"/>
    <w:rsid w:val="00F14F2D"/>
    <w:rsid w:val="26633470"/>
    <w:rsid w:val="3CBA5F07"/>
    <w:rsid w:val="77FC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B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87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B0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A879B0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rsid w:val="00A879B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879B0"/>
    <w:rPr>
      <w:sz w:val="22"/>
      <w:szCs w:val="22"/>
      <w:lang w:eastAsia="en-US"/>
    </w:rPr>
  </w:style>
  <w:style w:type="paragraph" w:customStyle="1" w:styleId="c10">
    <w:name w:val="c10"/>
    <w:basedOn w:val="a"/>
    <w:rsid w:val="00A8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4">
    <w:name w:val="c74"/>
    <w:basedOn w:val="a0"/>
    <w:rsid w:val="00A879B0"/>
  </w:style>
  <w:style w:type="character" w:customStyle="1" w:styleId="c36">
    <w:name w:val="c36"/>
    <w:basedOn w:val="a0"/>
    <w:rsid w:val="00A879B0"/>
  </w:style>
  <w:style w:type="paragraph" w:customStyle="1" w:styleId="c33">
    <w:name w:val="c33"/>
    <w:basedOn w:val="a"/>
    <w:qFormat/>
    <w:rsid w:val="00A8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2">
    <w:name w:val="c62"/>
    <w:basedOn w:val="a0"/>
    <w:qFormat/>
    <w:rsid w:val="00A879B0"/>
  </w:style>
  <w:style w:type="character" w:customStyle="1" w:styleId="c39">
    <w:name w:val="c39"/>
    <w:basedOn w:val="a0"/>
    <w:qFormat/>
    <w:rsid w:val="00A879B0"/>
  </w:style>
  <w:style w:type="character" w:customStyle="1" w:styleId="10">
    <w:name w:val="Заголовок 1 Знак"/>
    <w:basedOn w:val="a0"/>
    <w:link w:val="1"/>
    <w:uiPriority w:val="9"/>
    <w:qFormat/>
    <w:rsid w:val="00A879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6">
    <w:name w:val="c26"/>
    <w:basedOn w:val="a"/>
    <w:rsid w:val="00A8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qFormat/>
    <w:rsid w:val="00A879B0"/>
  </w:style>
  <w:style w:type="paragraph" w:customStyle="1" w:styleId="c50">
    <w:name w:val="c50"/>
    <w:basedOn w:val="a"/>
    <w:qFormat/>
    <w:rsid w:val="00A8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A879B0"/>
  </w:style>
  <w:style w:type="paragraph" w:customStyle="1" w:styleId="c51">
    <w:name w:val="c51"/>
    <w:basedOn w:val="a"/>
    <w:qFormat/>
    <w:rsid w:val="00A8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A8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879B0"/>
  </w:style>
  <w:style w:type="paragraph" w:customStyle="1" w:styleId="c44">
    <w:name w:val="c44"/>
    <w:basedOn w:val="a"/>
    <w:qFormat/>
    <w:rsid w:val="00A8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qFormat/>
    <w:rsid w:val="00A8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5">
    <w:name w:val="c85"/>
    <w:basedOn w:val="a0"/>
    <w:qFormat/>
    <w:rsid w:val="00A879B0"/>
  </w:style>
  <w:style w:type="paragraph" w:customStyle="1" w:styleId="c58">
    <w:name w:val="c58"/>
    <w:basedOn w:val="a"/>
    <w:rsid w:val="00A8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qFormat/>
    <w:rsid w:val="00A8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qFormat/>
    <w:rsid w:val="00A8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qFormat/>
    <w:rsid w:val="00A8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A87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qFormat/>
    <w:rsid w:val="00A879B0"/>
  </w:style>
  <w:style w:type="character" w:customStyle="1" w:styleId="c7">
    <w:name w:val="c7"/>
    <w:basedOn w:val="a0"/>
    <w:qFormat/>
    <w:rsid w:val="00A879B0"/>
  </w:style>
  <w:style w:type="character" w:customStyle="1" w:styleId="c59">
    <w:name w:val="c59"/>
    <w:basedOn w:val="a0"/>
    <w:qFormat/>
    <w:rsid w:val="00A879B0"/>
  </w:style>
  <w:style w:type="character" w:customStyle="1" w:styleId="c3">
    <w:name w:val="c3"/>
    <w:basedOn w:val="a0"/>
    <w:rsid w:val="00A879B0"/>
  </w:style>
  <w:style w:type="character" w:customStyle="1" w:styleId="c29">
    <w:name w:val="c29"/>
    <w:basedOn w:val="a0"/>
    <w:qFormat/>
    <w:rsid w:val="00A879B0"/>
  </w:style>
  <w:style w:type="paragraph" w:styleId="a9">
    <w:name w:val="List Paragraph"/>
    <w:basedOn w:val="a"/>
    <w:uiPriority w:val="34"/>
    <w:qFormat/>
    <w:rsid w:val="00A879B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A879B0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A879B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A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4B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Business_Engl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2133</Words>
  <Characters>12161</Characters>
  <Application>Microsoft Office Word</Application>
  <DocSecurity>0</DocSecurity>
  <Lines>101</Lines>
  <Paragraphs>28</Paragraphs>
  <ScaleCrop>false</ScaleCrop>
  <Company>Microsoft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БРГИ</dc:creator>
  <cp:lastModifiedBy>BRGI-21</cp:lastModifiedBy>
  <cp:revision>7</cp:revision>
  <cp:lastPrinted>2023-09-29T05:03:00Z</cp:lastPrinted>
  <dcterms:created xsi:type="dcterms:W3CDTF">2020-03-24T10:55:00Z</dcterms:created>
  <dcterms:modified xsi:type="dcterms:W3CDTF">2023-10-02T14:37:00Z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C120B371B8B34BB2B61B45DF02BC328B_12</vt:lpwstr>
  </property>
</Properties>
</file>